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F8041" w14:textId="6BBCDA2D" w:rsidR="00CB3ECD" w:rsidRPr="0031785F" w:rsidRDefault="00CA71FA" w:rsidP="00CA71FA">
      <w:pPr>
        <w:pStyle w:val="Heading4"/>
        <w:rPr>
          <w:sz w:val="36"/>
          <w:szCs w:val="36"/>
        </w:rPr>
      </w:pPr>
      <w:r w:rsidRPr="0031785F">
        <w:t xml:space="preserve">                                                     </w:t>
      </w:r>
    </w:p>
    <w:p w14:paraId="242ACD70" w14:textId="150D3798" w:rsidR="00CA71FA" w:rsidRPr="0031785F" w:rsidRDefault="00CA71FA" w:rsidP="00CA71FA">
      <w:pPr>
        <w:rPr>
          <w:rFonts w:asciiTheme="majorHAnsi" w:hAnsiTheme="majorHAnsi"/>
        </w:rPr>
      </w:pPr>
    </w:p>
    <w:p w14:paraId="371A87AE" w14:textId="7C4839BA" w:rsidR="00CA71FA" w:rsidRPr="0031785F" w:rsidRDefault="00CA71FA" w:rsidP="00CA71FA">
      <w:pPr>
        <w:rPr>
          <w:rFonts w:asciiTheme="majorHAnsi" w:hAnsiTheme="majorHAnsi"/>
        </w:rPr>
      </w:pPr>
    </w:p>
    <w:p w14:paraId="566F7CD0" w14:textId="65D3CCA1" w:rsidR="0031785F" w:rsidRPr="0031785F" w:rsidRDefault="00043BD6" w:rsidP="0031785F">
      <w:pPr>
        <w:jc w:val="center"/>
        <w:rPr>
          <w:rFonts w:asciiTheme="majorHAnsi" w:hAnsiTheme="majorHAnsi"/>
          <w:b/>
          <w:sz w:val="36"/>
          <w:szCs w:val="36"/>
        </w:rPr>
      </w:pPr>
      <w:r>
        <w:rPr>
          <w:rFonts w:asciiTheme="majorHAnsi" w:hAnsiTheme="majorHAnsi"/>
          <w:b/>
          <w:color w:val="BE830E" w:themeColor="accent1"/>
          <w:sz w:val="36"/>
          <w:szCs w:val="36"/>
        </w:rPr>
        <w:t>[School Name] 12-Month Progress</w:t>
      </w:r>
      <w:r w:rsidR="00477A72">
        <w:rPr>
          <w:rFonts w:asciiTheme="majorHAnsi" w:hAnsiTheme="majorHAnsi"/>
          <w:b/>
          <w:color w:val="BE830E" w:themeColor="accent1"/>
          <w:sz w:val="36"/>
          <w:szCs w:val="36"/>
        </w:rPr>
        <w:t xml:space="preserve"> Report</w:t>
      </w:r>
    </w:p>
    <w:p w14:paraId="6DBAE916" w14:textId="77777777" w:rsidR="00043BD6" w:rsidRPr="00012FA0" w:rsidRDefault="00043BD6" w:rsidP="00043BD6">
      <w:pPr>
        <w:jc w:val="center"/>
        <w:rPr>
          <w:color w:val="000000" w:themeColor="text1"/>
          <w:sz w:val="22"/>
        </w:rPr>
      </w:pPr>
      <w:r w:rsidRPr="00012FA0">
        <w:rPr>
          <w:color w:val="000000" w:themeColor="text1"/>
          <w:sz w:val="22"/>
        </w:rPr>
        <w:t>Site Visit Held on the [Review dates]</w:t>
      </w:r>
    </w:p>
    <w:p w14:paraId="42061742" w14:textId="54EE25A7" w:rsidR="00043BD6" w:rsidRDefault="00043BD6" w:rsidP="00043BD6">
      <w:pPr>
        <w:rPr>
          <w:rFonts w:asciiTheme="majorHAnsi" w:eastAsia="MS PGothic" w:hAnsiTheme="majorHAnsi" w:cs="Arial"/>
          <w:b/>
          <w:color w:val="BE830E" w:themeColor="accent1"/>
          <w:sz w:val="28"/>
          <w:szCs w:val="32"/>
        </w:rPr>
      </w:pPr>
      <w:bookmarkStart w:id="0" w:name="_GoBack"/>
      <w:bookmarkEnd w:id="0"/>
    </w:p>
    <w:tbl>
      <w:tblPr>
        <w:tblStyle w:val="TableGridLight"/>
        <w:tblW w:w="14454" w:type="dxa"/>
        <w:tblLook w:val="04A0" w:firstRow="1" w:lastRow="0" w:firstColumn="1" w:lastColumn="0" w:noHBand="0" w:noVBand="1"/>
      </w:tblPr>
      <w:tblGrid>
        <w:gridCol w:w="562"/>
        <w:gridCol w:w="4253"/>
        <w:gridCol w:w="4394"/>
        <w:gridCol w:w="4111"/>
        <w:gridCol w:w="1134"/>
      </w:tblGrid>
      <w:tr w:rsidR="00043BD6" w:rsidRPr="001A4A2D" w14:paraId="7A857E9A" w14:textId="77777777" w:rsidTr="00043BD6">
        <w:tc>
          <w:tcPr>
            <w:tcW w:w="562" w:type="dxa"/>
          </w:tcPr>
          <w:p w14:paraId="7EB70661" w14:textId="77777777" w:rsidR="00043BD6" w:rsidRPr="00477A72" w:rsidRDefault="00043BD6" w:rsidP="000810F1">
            <w:pPr>
              <w:rPr>
                <w:rFonts w:cstheme="minorHAnsi"/>
                <w:sz w:val="22"/>
                <w:szCs w:val="22"/>
              </w:rPr>
            </w:pPr>
            <w:r w:rsidRPr="00477A72">
              <w:rPr>
                <w:rFonts w:cstheme="minorHAnsi"/>
                <w:sz w:val="22"/>
                <w:szCs w:val="22"/>
              </w:rPr>
              <w:t>ID</w:t>
            </w:r>
          </w:p>
        </w:tc>
        <w:tc>
          <w:tcPr>
            <w:tcW w:w="4253" w:type="dxa"/>
          </w:tcPr>
          <w:p w14:paraId="4E7CBB69" w14:textId="7BF72A9C" w:rsidR="00043BD6" w:rsidRPr="00477A72" w:rsidRDefault="00043BD6" w:rsidP="000810F1">
            <w:pPr>
              <w:rPr>
                <w:rFonts w:cstheme="minorHAnsi"/>
                <w:sz w:val="22"/>
                <w:szCs w:val="22"/>
              </w:rPr>
            </w:pPr>
            <w:r>
              <w:rPr>
                <w:rFonts w:cstheme="minorHAnsi"/>
                <w:sz w:val="22"/>
                <w:szCs w:val="22"/>
              </w:rPr>
              <w:t xml:space="preserve">Panel </w:t>
            </w:r>
            <w:r w:rsidRPr="00477A72">
              <w:rPr>
                <w:rFonts w:cstheme="minorHAnsi"/>
                <w:sz w:val="22"/>
                <w:szCs w:val="22"/>
              </w:rPr>
              <w:t>Recommendation</w:t>
            </w:r>
          </w:p>
        </w:tc>
        <w:tc>
          <w:tcPr>
            <w:tcW w:w="4394" w:type="dxa"/>
          </w:tcPr>
          <w:p w14:paraId="222E94DF" w14:textId="4F326052" w:rsidR="00043BD6" w:rsidRPr="00477A72" w:rsidRDefault="00043BD6" w:rsidP="000810F1">
            <w:pPr>
              <w:rPr>
                <w:rFonts w:cstheme="minorHAnsi"/>
                <w:sz w:val="22"/>
                <w:szCs w:val="22"/>
              </w:rPr>
            </w:pPr>
            <w:r>
              <w:rPr>
                <w:rFonts w:cstheme="minorHAnsi"/>
                <w:sz w:val="22"/>
                <w:szCs w:val="22"/>
              </w:rPr>
              <w:t>School Action</w:t>
            </w:r>
          </w:p>
        </w:tc>
        <w:tc>
          <w:tcPr>
            <w:tcW w:w="4111" w:type="dxa"/>
          </w:tcPr>
          <w:p w14:paraId="7011EDCD" w14:textId="57612523" w:rsidR="00043BD6" w:rsidRPr="00477A72" w:rsidRDefault="00043BD6" w:rsidP="000810F1">
            <w:pPr>
              <w:rPr>
                <w:rFonts w:cstheme="minorHAnsi"/>
                <w:sz w:val="22"/>
                <w:szCs w:val="22"/>
              </w:rPr>
            </w:pPr>
            <w:r>
              <w:rPr>
                <w:rFonts w:cstheme="minorHAnsi"/>
                <w:sz w:val="22"/>
                <w:szCs w:val="22"/>
              </w:rPr>
              <w:t>Progress against School Action</w:t>
            </w:r>
          </w:p>
        </w:tc>
        <w:tc>
          <w:tcPr>
            <w:tcW w:w="1134" w:type="dxa"/>
          </w:tcPr>
          <w:p w14:paraId="7ADCB38D" w14:textId="669379A9" w:rsidR="00043BD6" w:rsidRPr="00477A72" w:rsidRDefault="00043BD6" w:rsidP="000810F1">
            <w:pPr>
              <w:rPr>
                <w:rFonts w:cstheme="minorHAnsi"/>
                <w:sz w:val="22"/>
                <w:szCs w:val="22"/>
              </w:rPr>
            </w:pPr>
            <w:r>
              <w:rPr>
                <w:rFonts w:cstheme="minorHAnsi"/>
                <w:sz w:val="22"/>
                <w:szCs w:val="22"/>
              </w:rPr>
              <w:t>Status</w:t>
            </w:r>
          </w:p>
        </w:tc>
      </w:tr>
      <w:tr w:rsidR="00043BD6" w:rsidRPr="001A4A2D" w14:paraId="6FFFC455" w14:textId="77777777" w:rsidTr="00043BD6">
        <w:tc>
          <w:tcPr>
            <w:tcW w:w="562" w:type="dxa"/>
          </w:tcPr>
          <w:p w14:paraId="6E56D44D" w14:textId="77777777" w:rsidR="00043BD6" w:rsidRPr="00477A72" w:rsidRDefault="00043BD6" w:rsidP="000810F1">
            <w:pPr>
              <w:rPr>
                <w:rFonts w:cstheme="minorHAnsi"/>
              </w:rPr>
            </w:pPr>
          </w:p>
        </w:tc>
        <w:tc>
          <w:tcPr>
            <w:tcW w:w="4253" w:type="dxa"/>
          </w:tcPr>
          <w:p w14:paraId="141B7FA4" w14:textId="77777777" w:rsidR="00043BD6" w:rsidRPr="00477A72" w:rsidRDefault="00043BD6" w:rsidP="000810F1">
            <w:pPr>
              <w:rPr>
                <w:rFonts w:cstheme="minorHAnsi"/>
              </w:rPr>
            </w:pPr>
          </w:p>
        </w:tc>
        <w:tc>
          <w:tcPr>
            <w:tcW w:w="4394" w:type="dxa"/>
          </w:tcPr>
          <w:p w14:paraId="7DFC7F2E" w14:textId="77777777" w:rsidR="00043BD6" w:rsidRPr="00477A72" w:rsidRDefault="00043BD6" w:rsidP="000810F1">
            <w:pPr>
              <w:rPr>
                <w:rFonts w:cstheme="minorHAnsi"/>
              </w:rPr>
            </w:pPr>
          </w:p>
        </w:tc>
        <w:tc>
          <w:tcPr>
            <w:tcW w:w="4111" w:type="dxa"/>
          </w:tcPr>
          <w:p w14:paraId="5AA80849" w14:textId="77777777" w:rsidR="00043BD6" w:rsidRPr="00477A72" w:rsidRDefault="00043BD6" w:rsidP="000810F1">
            <w:pPr>
              <w:rPr>
                <w:rFonts w:cstheme="minorHAnsi"/>
              </w:rPr>
            </w:pPr>
          </w:p>
        </w:tc>
        <w:tc>
          <w:tcPr>
            <w:tcW w:w="1134" w:type="dxa"/>
          </w:tcPr>
          <w:p w14:paraId="7B52CD08" w14:textId="0361D527" w:rsidR="00043BD6" w:rsidRPr="00477A72" w:rsidRDefault="00C72177" w:rsidP="000810F1">
            <w:pPr>
              <w:rPr>
                <w:rFonts w:cstheme="minorHAnsi"/>
              </w:rPr>
            </w:pPr>
            <w:r>
              <w:rPr>
                <w:rFonts w:cstheme="minorHAnsi"/>
                <w:lang w:val="en-AU"/>
              </w:rPr>
              <w:pict w14:anchorId="4C98C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9.25pt">
                  <v:imagedata r:id="rId11" o:title="g"/>
                </v:shape>
              </w:pict>
            </w:r>
          </w:p>
        </w:tc>
      </w:tr>
      <w:tr w:rsidR="00043BD6" w:rsidRPr="001A4A2D" w14:paraId="6EEE4480" w14:textId="77777777" w:rsidTr="00043BD6">
        <w:tc>
          <w:tcPr>
            <w:tcW w:w="562" w:type="dxa"/>
          </w:tcPr>
          <w:p w14:paraId="421BDF53" w14:textId="77777777" w:rsidR="00043BD6" w:rsidRPr="00477A72" w:rsidRDefault="00043BD6" w:rsidP="000810F1">
            <w:pPr>
              <w:rPr>
                <w:rFonts w:cstheme="minorHAnsi"/>
              </w:rPr>
            </w:pPr>
          </w:p>
        </w:tc>
        <w:tc>
          <w:tcPr>
            <w:tcW w:w="4253" w:type="dxa"/>
          </w:tcPr>
          <w:p w14:paraId="4253431A" w14:textId="77777777" w:rsidR="00043BD6" w:rsidRPr="00477A72" w:rsidRDefault="00043BD6" w:rsidP="000810F1">
            <w:pPr>
              <w:rPr>
                <w:rFonts w:cstheme="minorHAnsi"/>
              </w:rPr>
            </w:pPr>
          </w:p>
        </w:tc>
        <w:tc>
          <w:tcPr>
            <w:tcW w:w="4394" w:type="dxa"/>
          </w:tcPr>
          <w:p w14:paraId="0F420F05" w14:textId="77777777" w:rsidR="00043BD6" w:rsidRPr="00477A72" w:rsidRDefault="00043BD6" w:rsidP="000810F1">
            <w:pPr>
              <w:rPr>
                <w:rFonts w:cstheme="minorHAnsi"/>
              </w:rPr>
            </w:pPr>
          </w:p>
        </w:tc>
        <w:tc>
          <w:tcPr>
            <w:tcW w:w="4111" w:type="dxa"/>
          </w:tcPr>
          <w:p w14:paraId="7446ECBC" w14:textId="77777777" w:rsidR="00043BD6" w:rsidRPr="00477A72" w:rsidRDefault="00043BD6" w:rsidP="000810F1">
            <w:pPr>
              <w:rPr>
                <w:rFonts w:cstheme="minorHAnsi"/>
              </w:rPr>
            </w:pPr>
          </w:p>
        </w:tc>
        <w:tc>
          <w:tcPr>
            <w:tcW w:w="1134" w:type="dxa"/>
          </w:tcPr>
          <w:p w14:paraId="5FF4D1CB" w14:textId="68C90346" w:rsidR="00043BD6" w:rsidRPr="00477A72" w:rsidRDefault="00C72177" w:rsidP="000810F1">
            <w:pPr>
              <w:rPr>
                <w:rFonts w:cstheme="minorHAnsi"/>
              </w:rPr>
            </w:pPr>
            <w:r>
              <w:rPr>
                <w:rFonts w:cstheme="minorHAnsi"/>
                <w:lang w:val="en-AU"/>
              </w:rPr>
              <w:pict w14:anchorId="602CDA75">
                <v:shape id="_x0000_i1026" type="#_x0000_t75" style="width:20.1pt;height:19.25pt">
                  <v:imagedata r:id="rId12" o:title="a"/>
                </v:shape>
              </w:pict>
            </w:r>
          </w:p>
        </w:tc>
      </w:tr>
      <w:tr w:rsidR="00043BD6" w:rsidRPr="001A4A2D" w14:paraId="277F1A09" w14:textId="77777777" w:rsidTr="00043BD6">
        <w:tc>
          <w:tcPr>
            <w:tcW w:w="562" w:type="dxa"/>
          </w:tcPr>
          <w:p w14:paraId="45C6D8A9" w14:textId="77777777" w:rsidR="00043BD6" w:rsidRPr="00477A72" w:rsidRDefault="00043BD6" w:rsidP="000810F1">
            <w:pPr>
              <w:rPr>
                <w:rFonts w:cstheme="minorHAnsi"/>
              </w:rPr>
            </w:pPr>
          </w:p>
        </w:tc>
        <w:tc>
          <w:tcPr>
            <w:tcW w:w="4253" w:type="dxa"/>
          </w:tcPr>
          <w:p w14:paraId="7872B677" w14:textId="77777777" w:rsidR="00043BD6" w:rsidRPr="00477A72" w:rsidRDefault="00043BD6" w:rsidP="000810F1">
            <w:pPr>
              <w:rPr>
                <w:rFonts w:cstheme="minorHAnsi"/>
              </w:rPr>
            </w:pPr>
          </w:p>
        </w:tc>
        <w:tc>
          <w:tcPr>
            <w:tcW w:w="4394" w:type="dxa"/>
          </w:tcPr>
          <w:p w14:paraId="63CEE2B9" w14:textId="77777777" w:rsidR="00043BD6" w:rsidRPr="00477A72" w:rsidRDefault="00043BD6" w:rsidP="000810F1">
            <w:pPr>
              <w:rPr>
                <w:rFonts w:cstheme="minorHAnsi"/>
              </w:rPr>
            </w:pPr>
          </w:p>
        </w:tc>
        <w:tc>
          <w:tcPr>
            <w:tcW w:w="4111" w:type="dxa"/>
          </w:tcPr>
          <w:p w14:paraId="12DCB7D7" w14:textId="77777777" w:rsidR="00043BD6" w:rsidRPr="00477A72" w:rsidRDefault="00043BD6" w:rsidP="000810F1">
            <w:pPr>
              <w:rPr>
                <w:rFonts w:cstheme="minorHAnsi"/>
              </w:rPr>
            </w:pPr>
          </w:p>
        </w:tc>
        <w:tc>
          <w:tcPr>
            <w:tcW w:w="1134" w:type="dxa"/>
          </w:tcPr>
          <w:p w14:paraId="38856469" w14:textId="0C80E698" w:rsidR="00043BD6" w:rsidRPr="00477A72" w:rsidRDefault="00C72177" w:rsidP="000810F1">
            <w:pPr>
              <w:rPr>
                <w:rFonts w:cstheme="minorHAnsi"/>
              </w:rPr>
            </w:pPr>
            <w:r>
              <w:rPr>
                <w:rFonts w:cstheme="minorHAnsi"/>
                <w:lang w:val="en-AU"/>
              </w:rPr>
              <w:pict w14:anchorId="3997D221">
                <v:shape id="_x0000_i1027" type="#_x0000_t75" style="width:18.4pt;height:17.6pt">
                  <v:imagedata r:id="rId13" o:title="r"/>
                </v:shape>
              </w:pict>
            </w:r>
          </w:p>
        </w:tc>
      </w:tr>
      <w:tr w:rsidR="00043BD6" w:rsidRPr="001A4A2D" w14:paraId="74DD31F0" w14:textId="77777777" w:rsidTr="00043BD6">
        <w:tc>
          <w:tcPr>
            <w:tcW w:w="562" w:type="dxa"/>
          </w:tcPr>
          <w:p w14:paraId="52168EA1" w14:textId="77777777" w:rsidR="00043BD6" w:rsidRPr="00477A72" w:rsidRDefault="00043BD6" w:rsidP="000810F1">
            <w:pPr>
              <w:rPr>
                <w:rFonts w:cstheme="minorHAnsi"/>
              </w:rPr>
            </w:pPr>
          </w:p>
        </w:tc>
        <w:tc>
          <w:tcPr>
            <w:tcW w:w="4253" w:type="dxa"/>
          </w:tcPr>
          <w:p w14:paraId="466A9BA4" w14:textId="77777777" w:rsidR="00043BD6" w:rsidRPr="00477A72" w:rsidRDefault="00043BD6" w:rsidP="000810F1">
            <w:pPr>
              <w:rPr>
                <w:rFonts w:cstheme="minorHAnsi"/>
              </w:rPr>
            </w:pPr>
          </w:p>
        </w:tc>
        <w:tc>
          <w:tcPr>
            <w:tcW w:w="4394" w:type="dxa"/>
          </w:tcPr>
          <w:p w14:paraId="02E1C4AA" w14:textId="77777777" w:rsidR="00043BD6" w:rsidRPr="00477A72" w:rsidRDefault="00043BD6" w:rsidP="000810F1">
            <w:pPr>
              <w:rPr>
                <w:rFonts w:cstheme="minorHAnsi"/>
              </w:rPr>
            </w:pPr>
          </w:p>
        </w:tc>
        <w:tc>
          <w:tcPr>
            <w:tcW w:w="4111" w:type="dxa"/>
          </w:tcPr>
          <w:p w14:paraId="2A425852" w14:textId="77777777" w:rsidR="00043BD6" w:rsidRPr="00477A72" w:rsidRDefault="00043BD6" w:rsidP="000810F1">
            <w:pPr>
              <w:rPr>
                <w:rFonts w:cstheme="minorHAnsi"/>
              </w:rPr>
            </w:pPr>
          </w:p>
        </w:tc>
        <w:tc>
          <w:tcPr>
            <w:tcW w:w="1134" w:type="dxa"/>
          </w:tcPr>
          <w:p w14:paraId="4E42FBDC" w14:textId="0F04BB65" w:rsidR="00043BD6" w:rsidRPr="00477A72" w:rsidRDefault="00C72177" w:rsidP="000810F1">
            <w:pPr>
              <w:rPr>
                <w:rFonts w:cstheme="minorHAnsi"/>
              </w:rPr>
            </w:pPr>
            <w:r>
              <w:rPr>
                <w:rFonts w:cstheme="minorHAnsi"/>
                <w:lang w:val="en-AU"/>
              </w:rPr>
              <w:pict w14:anchorId="139968FC">
                <v:shape id="_x0000_i1028" type="#_x0000_t75" style="width:19.25pt;height:16.75pt">
                  <v:imagedata r:id="rId14" o:title="c"/>
                </v:shape>
              </w:pict>
            </w:r>
          </w:p>
        </w:tc>
      </w:tr>
      <w:tr w:rsidR="00043BD6" w:rsidRPr="001A4A2D" w14:paraId="1AB8978F" w14:textId="77777777" w:rsidTr="00043BD6">
        <w:tc>
          <w:tcPr>
            <w:tcW w:w="562" w:type="dxa"/>
          </w:tcPr>
          <w:p w14:paraId="64D1B434" w14:textId="77777777" w:rsidR="00043BD6" w:rsidRPr="00477A72" w:rsidRDefault="00043BD6" w:rsidP="000810F1">
            <w:pPr>
              <w:rPr>
                <w:rFonts w:cstheme="minorHAnsi"/>
              </w:rPr>
            </w:pPr>
          </w:p>
        </w:tc>
        <w:tc>
          <w:tcPr>
            <w:tcW w:w="4253" w:type="dxa"/>
          </w:tcPr>
          <w:p w14:paraId="5BFB1E02" w14:textId="77777777" w:rsidR="00043BD6" w:rsidRPr="00477A72" w:rsidRDefault="00043BD6" w:rsidP="000810F1">
            <w:pPr>
              <w:rPr>
                <w:rFonts w:cstheme="minorHAnsi"/>
              </w:rPr>
            </w:pPr>
          </w:p>
        </w:tc>
        <w:tc>
          <w:tcPr>
            <w:tcW w:w="4394" w:type="dxa"/>
          </w:tcPr>
          <w:p w14:paraId="4BBB1AE0" w14:textId="77777777" w:rsidR="00043BD6" w:rsidRPr="00477A72" w:rsidRDefault="00043BD6" w:rsidP="000810F1">
            <w:pPr>
              <w:rPr>
                <w:rFonts w:cstheme="minorHAnsi"/>
              </w:rPr>
            </w:pPr>
          </w:p>
        </w:tc>
        <w:tc>
          <w:tcPr>
            <w:tcW w:w="4111" w:type="dxa"/>
          </w:tcPr>
          <w:p w14:paraId="6402EFA5" w14:textId="77777777" w:rsidR="00043BD6" w:rsidRPr="00477A72" w:rsidRDefault="00043BD6" w:rsidP="000810F1">
            <w:pPr>
              <w:rPr>
                <w:rFonts w:cstheme="minorHAnsi"/>
              </w:rPr>
            </w:pPr>
          </w:p>
        </w:tc>
        <w:tc>
          <w:tcPr>
            <w:tcW w:w="1134" w:type="dxa"/>
          </w:tcPr>
          <w:p w14:paraId="5FB078D6" w14:textId="77777777" w:rsidR="00043BD6" w:rsidRPr="00477A72" w:rsidRDefault="00043BD6" w:rsidP="000810F1">
            <w:pPr>
              <w:rPr>
                <w:rFonts w:cstheme="minorHAnsi"/>
              </w:rPr>
            </w:pPr>
          </w:p>
        </w:tc>
      </w:tr>
      <w:tr w:rsidR="00043BD6" w:rsidRPr="001A4A2D" w14:paraId="721CD2D9" w14:textId="77777777" w:rsidTr="00043BD6">
        <w:tc>
          <w:tcPr>
            <w:tcW w:w="562" w:type="dxa"/>
          </w:tcPr>
          <w:p w14:paraId="369AFE60" w14:textId="77777777" w:rsidR="00043BD6" w:rsidRPr="00477A72" w:rsidRDefault="00043BD6" w:rsidP="000810F1">
            <w:pPr>
              <w:rPr>
                <w:rFonts w:cstheme="minorHAnsi"/>
              </w:rPr>
            </w:pPr>
          </w:p>
        </w:tc>
        <w:tc>
          <w:tcPr>
            <w:tcW w:w="4253" w:type="dxa"/>
          </w:tcPr>
          <w:p w14:paraId="731D6FE7" w14:textId="77777777" w:rsidR="00043BD6" w:rsidRPr="00477A72" w:rsidRDefault="00043BD6" w:rsidP="000810F1">
            <w:pPr>
              <w:rPr>
                <w:rFonts w:cstheme="minorHAnsi"/>
              </w:rPr>
            </w:pPr>
          </w:p>
        </w:tc>
        <w:tc>
          <w:tcPr>
            <w:tcW w:w="4394" w:type="dxa"/>
          </w:tcPr>
          <w:p w14:paraId="4B5AF89D" w14:textId="77777777" w:rsidR="00043BD6" w:rsidRPr="00477A72" w:rsidRDefault="00043BD6" w:rsidP="000810F1">
            <w:pPr>
              <w:rPr>
                <w:rFonts w:cstheme="minorHAnsi"/>
              </w:rPr>
            </w:pPr>
          </w:p>
        </w:tc>
        <w:tc>
          <w:tcPr>
            <w:tcW w:w="4111" w:type="dxa"/>
          </w:tcPr>
          <w:p w14:paraId="7C007713" w14:textId="77777777" w:rsidR="00043BD6" w:rsidRPr="00477A72" w:rsidRDefault="00043BD6" w:rsidP="000810F1">
            <w:pPr>
              <w:rPr>
                <w:rFonts w:cstheme="minorHAnsi"/>
              </w:rPr>
            </w:pPr>
          </w:p>
        </w:tc>
        <w:tc>
          <w:tcPr>
            <w:tcW w:w="1134" w:type="dxa"/>
          </w:tcPr>
          <w:p w14:paraId="38E4FE27" w14:textId="77777777" w:rsidR="00043BD6" w:rsidRPr="00477A72" w:rsidRDefault="00043BD6" w:rsidP="000810F1">
            <w:pPr>
              <w:rPr>
                <w:rFonts w:cstheme="minorHAnsi"/>
              </w:rPr>
            </w:pPr>
          </w:p>
        </w:tc>
      </w:tr>
      <w:tr w:rsidR="00043BD6" w:rsidRPr="001A4A2D" w14:paraId="4B2A7ED4" w14:textId="77777777" w:rsidTr="00043BD6">
        <w:tc>
          <w:tcPr>
            <w:tcW w:w="562" w:type="dxa"/>
          </w:tcPr>
          <w:p w14:paraId="56D1C07F" w14:textId="77777777" w:rsidR="00043BD6" w:rsidRPr="001A4A2D" w:rsidRDefault="00043BD6" w:rsidP="000810F1">
            <w:pPr>
              <w:rPr>
                <w:rFonts w:cstheme="minorHAnsi"/>
              </w:rPr>
            </w:pPr>
          </w:p>
        </w:tc>
        <w:tc>
          <w:tcPr>
            <w:tcW w:w="4253" w:type="dxa"/>
          </w:tcPr>
          <w:p w14:paraId="47D2B71B" w14:textId="77777777" w:rsidR="00043BD6" w:rsidRPr="001A4A2D" w:rsidRDefault="00043BD6" w:rsidP="000810F1">
            <w:pPr>
              <w:rPr>
                <w:rFonts w:cstheme="minorHAnsi"/>
              </w:rPr>
            </w:pPr>
          </w:p>
        </w:tc>
        <w:tc>
          <w:tcPr>
            <w:tcW w:w="4394" w:type="dxa"/>
          </w:tcPr>
          <w:p w14:paraId="79C76105" w14:textId="77777777" w:rsidR="00043BD6" w:rsidRPr="001A4A2D" w:rsidRDefault="00043BD6" w:rsidP="000810F1">
            <w:pPr>
              <w:rPr>
                <w:rFonts w:cstheme="minorHAnsi"/>
              </w:rPr>
            </w:pPr>
          </w:p>
        </w:tc>
        <w:tc>
          <w:tcPr>
            <w:tcW w:w="4111" w:type="dxa"/>
          </w:tcPr>
          <w:p w14:paraId="70E1F154" w14:textId="77777777" w:rsidR="00043BD6" w:rsidRPr="001A4A2D" w:rsidRDefault="00043BD6" w:rsidP="000810F1">
            <w:pPr>
              <w:rPr>
                <w:rFonts w:cstheme="minorHAnsi"/>
              </w:rPr>
            </w:pPr>
          </w:p>
        </w:tc>
        <w:tc>
          <w:tcPr>
            <w:tcW w:w="1134" w:type="dxa"/>
          </w:tcPr>
          <w:p w14:paraId="26F40EBD" w14:textId="77777777" w:rsidR="00043BD6" w:rsidRPr="001A4A2D" w:rsidRDefault="00043BD6" w:rsidP="000810F1">
            <w:pPr>
              <w:rPr>
                <w:rFonts w:cstheme="minorHAnsi"/>
              </w:rPr>
            </w:pPr>
          </w:p>
        </w:tc>
      </w:tr>
    </w:tbl>
    <w:p w14:paraId="38505F76" w14:textId="77777777" w:rsidR="00043BD6" w:rsidRPr="00477A72" w:rsidRDefault="00043BD6" w:rsidP="00043BD6">
      <w:pPr>
        <w:rPr>
          <w:szCs w:val="20"/>
        </w:rPr>
      </w:pPr>
    </w:p>
    <w:p w14:paraId="70398A14" w14:textId="7326E2DE" w:rsidR="0047564A" w:rsidRPr="00012FA0" w:rsidRDefault="0047564A" w:rsidP="0031785F">
      <w:pPr>
        <w:rPr>
          <w:rFonts w:asciiTheme="majorHAnsi" w:hAnsiTheme="majorHAnsi"/>
          <w:szCs w:val="20"/>
        </w:rPr>
      </w:pPr>
    </w:p>
    <w:p w14:paraId="35DA545D" w14:textId="715C85B4" w:rsidR="0047564A" w:rsidRPr="00012FA0" w:rsidRDefault="0047564A" w:rsidP="0031785F">
      <w:pPr>
        <w:rPr>
          <w:rFonts w:asciiTheme="majorHAnsi" w:hAnsiTheme="majorHAnsi"/>
          <w:szCs w:val="20"/>
        </w:rPr>
      </w:pPr>
    </w:p>
    <w:p w14:paraId="74DAFBEB" w14:textId="14EFE36F" w:rsidR="0047564A" w:rsidRDefault="0047564A" w:rsidP="0031785F">
      <w:pPr>
        <w:rPr>
          <w:rFonts w:asciiTheme="majorHAnsi" w:hAnsiTheme="majorHAnsi"/>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9FB5BD"/>
          <w:insideV w:val="none" w:sz="0" w:space="0" w:color="auto"/>
        </w:tblBorders>
        <w:tblLook w:val="04A0" w:firstRow="1" w:lastRow="0" w:firstColumn="1" w:lastColumn="0" w:noHBand="0" w:noVBand="1"/>
      </w:tblPr>
      <w:tblGrid>
        <w:gridCol w:w="1366"/>
        <w:gridCol w:w="12299"/>
      </w:tblGrid>
      <w:tr w:rsidR="00043BD6" w:rsidRPr="00057DE8" w14:paraId="38648BA3" w14:textId="77777777" w:rsidTr="00043BD6">
        <w:trPr>
          <w:tblHeader/>
        </w:trPr>
        <w:tc>
          <w:tcPr>
            <w:tcW w:w="500" w:type="pct"/>
            <w:shd w:val="clear" w:color="auto" w:fill="9FB5BD"/>
            <w:vAlign w:val="center"/>
          </w:tcPr>
          <w:p w14:paraId="069CC27A" w14:textId="77777777" w:rsidR="00043BD6" w:rsidRPr="00057DE8" w:rsidRDefault="00043BD6" w:rsidP="000810F1">
            <w:pPr>
              <w:rPr>
                <w:rFonts w:ascii="Arial" w:hAnsi="Arial" w:cs="Arial"/>
                <w:b/>
                <w:color w:val="FFFFFF" w:themeColor="background1"/>
                <w:sz w:val="16"/>
                <w:szCs w:val="16"/>
              </w:rPr>
            </w:pPr>
            <w:r w:rsidRPr="00057DE8">
              <w:rPr>
                <w:rFonts w:ascii="Arial" w:hAnsi="Arial" w:cs="Arial"/>
                <w:b/>
                <w:color w:val="FFFFFF" w:themeColor="background1"/>
                <w:szCs w:val="16"/>
              </w:rPr>
              <w:lastRenderedPageBreak/>
              <w:t>Legend</w:t>
            </w:r>
          </w:p>
        </w:tc>
        <w:tc>
          <w:tcPr>
            <w:tcW w:w="4500" w:type="pct"/>
            <w:shd w:val="clear" w:color="auto" w:fill="9FB5BD"/>
          </w:tcPr>
          <w:p w14:paraId="46DD71D3" w14:textId="77777777" w:rsidR="00043BD6" w:rsidRPr="00057DE8" w:rsidRDefault="00043BD6" w:rsidP="000810F1">
            <w:pPr>
              <w:rPr>
                <w:rFonts w:ascii="Arial" w:hAnsi="Arial" w:cs="Arial"/>
                <w:b/>
                <w:color w:val="FFFFFF" w:themeColor="background1"/>
                <w:sz w:val="16"/>
                <w:szCs w:val="16"/>
              </w:rPr>
            </w:pPr>
          </w:p>
        </w:tc>
      </w:tr>
      <w:tr w:rsidR="00043BD6" w:rsidRPr="00057DE8" w14:paraId="7A5FF8D2" w14:textId="77777777" w:rsidTr="00043BD6">
        <w:tc>
          <w:tcPr>
            <w:tcW w:w="500" w:type="pct"/>
            <w:shd w:val="clear" w:color="auto" w:fill="auto"/>
            <w:vAlign w:val="center"/>
          </w:tcPr>
          <w:p w14:paraId="044DB9D8" w14:textId="77777777" w:rsidR="00043BD6" w:rsidRPr="00057DE8" w:rsidRDefault="00043BD6" w:rsidP="000810F1">
            <w:pPr>
              <w:spacing w:before="80" w:after="60"/>
              <w:jc w:val="center"/>
              <w:rPr>
                <w:rFonts w:ascii="Arial" w:hAnsi="Arial" w:cs="Arial"/>
                <w:noProof/>
                <w:sz w:val="16"/>
                <w:szCs w:val="16"/>
                <w:lang w:eastAsia="en-AU"/>
              </w:rPr>
            </w:pPr>
            <w:r w:rsidRPr="00057DE8">
              <w:rPr>
                <w:rFonts w:ascii="Arial" w:hAnsi="Arial" w:cs="Arial"/>
                <w:noProof/>
                <w:sz w:val="16"/>
                <w:szCs w:val="16"/>
                <w:lang w:eastAsia="en-AU"/>
              </w:rPr>
              <mc:AlternateContent>
                <mc:Choice Requires="wps">
                  <w:drawing>
                    <wp:inline distT="0" distB="0" distL="0" distR="0" wp14:anchorId="43299972" wp14:editId="02CD36D3">
                      <wp:extent cx="371475" cy="381000"/>
                      <wp:effectExtent l="0" t="0" r="28575" b="19050"/>
                      <wp:docPr id="8" name="Flowchart: Connector 8"/>
                      <wp:cNvGraphicFramePr/>
                      <a:graphic xmlns:a="http://schemas.openxmlformats.org/drawingml/2006/main">
                        <a:graphicData uri="http://schemas.microsoft.com/office/word/2010/wordprocessingShape">
                          <wps:wsp>
                            <wps:cNvSpPr/>
                            <wps:spPr>
                              <a:xfrm>
                                <a:off x="0" y="0"/>
                                <a:ext cx="371475" cy="381000"/>
                              </a:xfrm>
                              <a:prstGeom prst="flowChartConnector">
                                <a:avLst/>
                              </a:prstGeom>
                              <a:solidFill>
                                <a:srgbClr val="8AB6B4"/>
                              </a:solidFill>
                              <a:ln w="6350" cap="flat" cmpd="sng" algn="ctr">
                                <a:solidFill>
                                  <a:sysClr val="window" lastClr="FFFFFF">
                                    <a:lumMod val="85000"/>
                                  </a:sysClr>
                                </a:solidFill>
                                <a:prstDash val="solid"/>
                                <a:miter lim="800000"/>
                              </a:ln>
                              <a:effectLst/>
                            </wps:spPr>
                            <wps:txbx>
                              <w:txbxContent>
                                <w:p w14:paraId="3294BF37" w14:textId="77777777" w:rsidR="00043BD6" w:rsidRPr="00043BD6" w:rsidRDefault="00043BD6" w:rsidP="00043BD6">
                                  <w:pPr>
                                    <w:jc w:val="center"/>
                                    <w:rPr>
                                      <w:b/>
                                      <w:color w:val="FFFFFF" w:themeColor="background1"/>
                                      <w:sz w:val="28"/>
                                      <w:szCs w:val="32"/>
                                    </w:rPr>
                                  </w:pPr>
                                  <w:r w:rsidRPr="00043BD6">
                                    <w:rPr>
                                      <w:b/>
                                      <w:color w:val="FFFFFF" w:themeColor="background1"/>
                                      <w:sz w:val="28"/>
                                      <w:szCs w:val="32"/>
                                    </w:rPr>
                                    <w:t>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type w14:anchorId="4329997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26" type="#_x0000_t120" style="width:29.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" fillcolor="#8ab6b4" strokecolor="#d9d9d9" strokeweight=".5pt">
                      <v:stroke joinstyle="miter"/>
                      <v:textbox inset="1mm,0,1mm,0">
                        <w:txbxContent>
                          <w:p w14:paraId="3294BF37" w14:textId="77777777" w:rsidR="00043BD6" w:rsidRPr="00043BD6" w:rsidRDefault="00043BD6" w:rsidP="00043BD6">
                            <w:pPr>
                              <w:jc w:val="center"/>
                              <w:rPr>
                                <w:b/>
                                <w:color w:val="FFFFFF" w:themeColor="background1"/>
                                <w:sz w:val="28"/>
                                <w:szCs w:val="32"/>
                              </w:rPr>
                            </w:pPr>
                            <w:r w:rsidRPr="00043BD6">
                              <w:rPr>
                                <w:b/>
                                <w:color w:val="FFFFFF" w:themeColor="background1"/>
                                <w:sz w:val="28"/>
                                <w:szCs w:val="32"/>
                              </w:rPr>
                              <w:t>G</w:t>
                            </w:r>
                          </w:p>
                        </w:txbxContent>
                      </v:textbox>
                      <w10:anchorlock/>
                    </v:shape>
                  </w:pict>
                </mc:Fallback>
              </mc:AlternateContent>
            </w:r>
          </w:p>
        </w:tc>
        <w:tc>
          <w:tcPr>
            <w:tcW w:w="4500" w:type="pct"/>
          </w:tcPr>
          <w:p w14:paraId="34DF4DD7" w14:textId="77777777" w:rsidR="00043BD6" w:rsidRPr="00057DE8" w:rsidRDefault="00043BD6" w:rsidP="000810F1">
            <w:pPr>
              <w:spacing w:before="60"/>
              <w:rPr>
                <w:rFonts w:ascii="Arial" w:hAnsi="Arial" w:cs="Arial"/>
                <w:b/>
                <w:color w:val="0F4665"/>
                <w:sz w:val="16"/>
                <w:szCs w:val="16"/>
              </w:rPr>
            </w:pPr>
            <w:r w:rsidRPr="00057DE8">
              <w:rPr>
                <w:rFonts w:ascii="Arial" w:hAnsi="Arial" w:cs="Arial"/>
                <w:b/>
                <w:color w:val="0F4665"/>
                <w:sz w:val="16"/>
                <w:szCs w:val="16"/>
              </w:rPr>
              <w:t xml:space="preserve">Within Tolerance </w:t>
            </w:r>
          </w:p>
          <w:p w14:paraId="75B9F7AF" w14:textId="77777777" w:rsidR="00043BD6" w:rsidRPr="00057DE8" w:rsidRDefault="00043BD6" w:rsidP="000810F1">
            <w:pPr>
              <w:rPr>
                <w:rFonts w:ascii="Arial" w:hAnsi="Arial" w:cs="Arial"/>
                <w:color w:val="595959" w:themeColor="text1" w:themeTint="A6"/>
                <w:sz w:val="16"/>
                <w:szCs w:val="16"/>
              </w:rPr>
            </w:pPr>
            <w:r w:rsidRPr="00057DE8">
              <w:rPr>
                <w:rFonts w:ascii="Arial" w:hAnsi="Arial" w:cs="Arial"/>
                <w:sz w:val="16"/>
                <w:szCs w:val="16"/>
              </w:rPr>
              <w:t>Projects and activities associated with the delivery of this initiative in supporting operational plans are tracking as planned with progress continuing as anticipated.</w:t>
            </w:r>
          </w:p>
        </w:tc>
      </w:tr>
      <w:tr w:rsidR="00043BD6" w:rsidRPr="00057DE8" w14:paraId="20075E2F" w14:textId="77777777" w:rsidTr="00043BD6">
        <w:tc>
          <w:tcPr>
            <w:tcW w:w="500" w:type="pct"/>
            <w:shd w:val="clear" w:color="auto" w:fill="auto"/>
            <w:vAlign w:val="center"/>
          </w:tcPr>
          <w:p w14:paraId="4ED9810E" w14:textId="77777777" w:rsidR="00043BD6" w:rsidRPr="00057DE8" w:rsidRDefault="00043BD6" w:rsidP="000810F1">
            <w:pPr>
              <w:spacing w:before="80" w:after="60"/>
              <w:jc w:val="center"/>
              <w:rPr>
                <w:rFonts w:ascii="Arial" w:hAnsi="Arial" w:cs="Arial"/>
                <w:noProof/>
                <w:sz w:val="16"/>
                <w:szCs w:val="16"/>
                <w:lang w:eastAsia="en-AU"/>
              </w:rPr>
            </w:pPr>
            <w:r w:rsidRPr="00057DE8">
              <w:rPr>
                <w:rFonts w:ascii="Arial" w:hAnsi="Arial" w:cs="Arial"/>
                <w:noProof/>
                <w:sz w:val="16"/>
                <w:szCs w:val="16"/>
                <w:lang w:eastAsia="en-AU"/>
              </w:rPr>
              <mc:AlternateContent>
                <mc:Choice Requires="wps">
                  <w:drawing>
                    <wp:inline distT="0" distB="0" distL="0" distR="0" wp14:anchorId="7F4AE091" wp14:editId="21D881D5">
                      <wp:extent cx="400050" cy="438150"/>
                      <wp:effectExtent l="0" t="0" r="19050" b="19050"/>
                      <wp:docPr id="13" name="Flowchart: Connector 13"/>
                      <wp:cNvGraphicFramePr/>
                      <a:graphic xmlns:a="http://schemas.openxmlformats.org/drawingml/2006/main">
                        <a:graphicData uri="http://schemas.microsoft.com/office/word/2010/wordprocessingShape">
                          <wps:wsp>
                            <wps:cNvSpPr/>
                            <wps:spPr>
                              <a:xfrm>
                                <a:off x="0" y="0"/>
                                <a:ext cx="400050" cy="438150"/>
                              </a:xfrm>
                              <a:prstGeom prst="flowChartConnector">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ysClr val="window" lastClr="FFFFFF">
                                    <a:lumMod val="85000"/>
                                  </a:sysClr>
                                </a:solidFill>
                                <a:prstDash val="solid"/>
                                <a:miter lim="800000"/>
                              </a:ln>
                              <a:effectLst/>
                            </wps:spPr>
                            <wps:txbx>
                              <w:txbxContent>
                                <w:p w14:paraId="0F786146" w14:textId="77777777" w:rsidR="00043BD6" w:rsidRPr="00BF2B5B" w:rsidRDefault="00043BD6" w:rsidP="00043BD6">
                                  <w:pPr>
                                    <w:jc w:val="center"/>
                                    <w:rPr>
                                      <w:b/>
                                      <w:sz w:val="32"/>
                                      <w:szCs w:val="32"/>
                                    </w:rPr>
                                  </w:pPr>
                                  <w:r>
                                    <w:rPr>
                                      <w:b/>
                                      <w:sz w:val="32"/>
                                      <w:szCs w:val="32"/>
                                    </w:rPr>
                                    <w:t>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F4AE091" id="Flowchart: Connector 13" o:spid="_x0000_s1027" type="#_x0000_t120" style="width:31.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" fillcolor="#ffdd9c" strokecolor="#d9d9d9" strokeweight=".5pt">
                      <v:fill color2="#ffd479" rotate="t" colors="0 #ffdd9c;.5 #ffd78e;1 #ffd479" focus="100%" type="gradient">
                        <o:fill v:ext="view" type="gradientUnscaled"/>
                      </v:fill>
                      <v:stroke joinstyle="miter"/>
                      <v:textbox inset="1mm,0,1mm,0">
                        <w:txbxContent>
                          <w:p w14:paraId="0F786146" w14:textId="77777777" w:rsidR="00043BD6" w:rsidRPr="00BF2B5B" w:rsidRDefault="00043BD6" w:rsidP="00043BD6">
                            <w:pPr>
                              <w:jc w:val="center"/>
                              <w:rPr>
                                <w:b/>
                                <w:sz w:val="32"/>
                                <w:szCs w:val="32"/>
                              </w:rPr>
                            </w:pPr>
                            <w:r>
                              <w:rPr>
                                <w:b/>
                                <w:sz w:val="32"/>
                                <w:szCs w:val="32"/>
                              </w:rPr>
                              <w:t>A</w:t>
                            </w:r>
                          </w:p>
                        </w:txbxContent>
                      </v:textbox>
                      <w10:anchorlock/>
                    </v:shape>
                  </w:pict>
                </mc:Fallback>
              </mc:AlternateContent>
            </w:r>
          </w:p>
        </w:tc>
        <w:tc>
          <w:tcPr>
            <w:tcW w:w="4500" w:type="pct"/>
          </w:tcPr>
          <w:p w14:paraId="0938DE2A" w14:textId="77777777" w:rsidR="00043BD6" w:rsidRPr="00057DE8" w:rsidRDefault="00043BD6" w:rsidP="000810F1">
            <w:pPr>
              <w:spacing w:before="60"/>
              <w:rPr>
                <w:rFonts w:ascii="Arial" w:hAnsi="Arial" w:cs="Arial"/>
                <w:b/>
                <w:color w:val="0F4665"/>
                <w:sz w:val="16"/>
                <w:szCs w:val="16"/>
              </w:rPr>
            </w:pPr>
            <w:r w:rsidRPr="00057DE8">
              <w:rPr>
                <w:rFonts w:ascii="Arial" w:hAnsi="Arial" w:cs="Arial"/>
                <w:b/>
                <w:color w:val="0F4665"/>
                <w:sz w:val="16"/>
                <w:szCs w:val="16"/>
              </w:rPr>
              <w:t xml:space="preserve">Approaching Tolerance </w:t>
            </w:r>
          </w:p>
          <w:p w14:paraId="65AFB032" w14:textId="77777777" w:rsidR="00043BD6" w:rsidRPr="00057DE8" w:rsidRDefault="00043BD6" w:rsidP="000810F1">
            <w:pPr>
              <w:rPr>
                <w:rFonts w:ascii="Arial" w:hAnsi="Arial" w:cs="Arial"/>
                <w:color w:val="595959" w:themeColor="text1" w:themeTint="A6"/>
                <w:sz w:val="16"/>
                <w:szCs w:val="16"/>
              </w:rPr>
            </w:pPr>
            <w:r w:rsidRPr="00057DE8">
              <w:rPr>
                <w:rFonts w:ascii="Arial" w:hAnsi="Arial" w:cs="Arial"/>
                <w:sz w:val="16"/>
                <w:szCs w:val="16"/>
              </w:rPr>
              <w:t xml:space="preserve">Projects and activities associated with the delivery of this initiative in supporting operational plans will deviating from plan and are at risk of impacting delivery timeframe unless preventative action is taken. </w:t>
            </w:r>
          </w:p>
        </w:tc>
      </w:tr>
      <w:tr w:rsidR="00043BD6" w:rsidRPr="00057DE8" w14:paraId="76D783BC" w14:textId="77777777" w:rsidTr="00043BD6">
        <w:tc>
          <w:tcPr>
            <w:tcW w:w="500" w:type="pct"/>
            <w:shd w:val="clear" w:color="auto" w:fill="auto"/>
            <w:vAlign w:val="center"/>
          </w:tcPr>
          <w:p w14:paraId="55B4F9C1" w14:textId="77777777" w:rsidR="00043BD6" w:rsidRPr="00057DE8" w:rsidRDefault="00043BD6" w:rsidP="000810F1">
            <w:pPr>
              <w:spacing w:before="80" w:after="60"/>
              <w:jc w:val="center"/>
              <w:rPr>
                <w:rFonts w:ascii="Arial" w:hAnsi="Arial" w:cs="Arial"/>
                <w:noProof/>
                <w:sz w:val="16"/>
                <w:szCs w:val="16"/>
                <w:lang w:eastAsia="en-AU"/>
              </w:rPr>
            </w:pPr>
            <w:r w:rsidRPr="00057DE8">
              <w:rPr>
                <w:rFonts w:ascii="Arial" w:hAnsi="Arial" w:cs="Arial"/>
                <w:noProof/>
                <w:sz w:val="16"/>
                <w:szCs w:val="16"/>
                <w:lang w:eastAsia="en-AU"/>
              </w:rPr>
              <mc:AlternateContent>
                <mc:Choice Requires="wps">
                  <w:drawing>
                    <wp:inline distT="0" distB="0" distL="0" distR="0" wp14:anchorId="76082D46" wp14:editId="59C6A0D7">
                      <wp:extent cx="361950" cy="476250"/>
                      <wp:effectExtent l="0" t="0" r="19050" b="19050"/>
                      <wp:docPr id="14" name="Flowchart: Connector 14"/>
                      <wp:cNvGraphicFramePr/>
                      <a:graphic xmlns:a="http://schemas.openxmlformats.org/drawingml/2006/main">
                        <a:graphicData uri="http://schemas.microsoft.com/office/word/2010/wordprocessingShape">
                          <wps:wsp>
                            <wps:cNvSpPr/>
                            <wps:spPr>
                              <a:xfrm>
                                <a:off x="0" y="0"/>
                                <a:ext cx="361950" cy="476250"/>
                              </a:xfrm>
                              <a:prstGeom prst="flowChartConnector">
                                <a:avLst/>
                              </a:prstGeom>
                              <a:solidFill>
                                <a:srgbClr val="BA0F02"/>
                              </a:solidFill>
                              <a:ln w="6350" cap="flat" cmpd="sng" algn="ctr">
                                <a:solidFill>
                                  <a:sysClr val="window" lastClr="FFFFFF">
                                    <a:lumMod val="85000"/>
                                  </a:sysClr>
                                </a:solidFill>
                                <a:prstDash val="solid"/>
                                <a:miter lim="800000"/>
                              </a:ln>
                              <a:effectLst/>
                            </wps:spPr>
                            <wps:txbx>
                              <w:txbxContent>
                                <w:p w14:paraId="18386810" w14:textId="77777777" w:rsidR="00043BD6" w:rsidRPr="000264C0" w:rsidRDefault="00043BD6" w:rsidP="00043BD6">
                                  <w:pPr>
                                    <w:jc w:val="center"/>
                                    <w:rPr>
                                      <w:b/>
                                      <w:color w:val="FFFFFF" w:themeColor="background1"/>
                                      <w:sz w:val="32"/>
                                      <w:szCs w:val="32"/>
                                    </w:rPr>
                                  </w:pPr>
                                  <w:r w:rsidRPr="000264C0">
                                    <w:rPr>
                                      <w:b/>
                                      <w:color w:val="FFFFFF" w:themeColor="background1"/>
                                      <w:sz w:val="32"/>
                                      <w:szCs w:val="32"/>
                                    </w:rPr>
                                    <w:t>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6082D46" id="Flowchart: Connector 14" o:spid="_x0000_s1028" type="#_x0000_t120" style="width:28.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" fillcolor="#ba0f02" strokecolor="#d9d9d9" strokeweight=".5pt">
                      <v:stroke joinstyle="miter"/>
                      <v:textbox inset="1mm,0,1mm,0">
                        <w:txbxContent>
                          <w:p w14:paraId="18386810" w14:textId="77777777" w:rsidR="00043BD6" w:rsidRPr="000264C0" w:rsidRDefault="00043BD6" w:rsidP="00043BD6">
                            <w:pPr>
                              <w:jc w:val="center"/>
                              <w:rPr>
                                <w:b/>
                                <w:color w:val="FFFFFF" w:themeColor="background1"/>
                                <w:sz w:val="32"/>
                                <w:szCs w:val="32"/>
                              </w:rPr>
                            </w:pPr>
                            <w:r w:rsidRPr="000264C0">
                              <w:rPr>
                                <w:b/>
                                <w:color w:val="FFFFFF" w:themeColor="background1"/>
                                <w:sz w:val="32"/>
                                <w:szCs w:val="32"/>
                              </w:rPr>
                              <w:t>R</w:t>
                            </w:r>
                          </w:p>
                        </w:txbxContent>
                      </v:textbox>
                      <w10:anchorlock/>
                    </v:shape>
                  </w:pict>
                </mc:Fallback>
              </mc:AlternateContent>
            </w:r>
          </w:p>
        </w:tc>
        <w:tc>
          <w:tcPr>
            <w:tcW w:w="4500" w:type="pct"/>
          </w:tcPr>
          <w:p w14:paraId="1ADE424C" w14:textId="77777777" w:rsidR="00043BD6" w:rsidRPr="00057DE8" w:rsidRDefault="00043BD6" w:rsidP="000810F1">
            <w:pPr>
              <w:spacing w:before="60"/>
              <w:rPr>
                <w:rFonts w:ascii="Arial" w:hAnsi="Arial" w:cs="Arial"/>
                <w:b/>
                <w:color w:val="0F4665"/>
                <w:sz w:val="16"/>
                <w:szCs w:val="16"/>
              </w:rPr>
            </w:pPr>
            <w:r w:rsidRPr="00057DE8">
              <w:rPr>
                <w:rFonts w:ascii="Arial" w:hAnsi="Arial" w:cs="Arial"/>
                <w:b/>
                <w:color w:val="0F4665"/>
                <w:sz w:val="16"/>
                <w:szCs w:val="16"/>
              </w:rPr>
              <w:t xml:space="preserve">Exceeds Tolerances </w:t>
            </w:r>
          </w:p>
          <w:p w14:paraId="5BA227A3" w14:textId="77777777" w:rsidR="00043BD6" w:rsidRPr="00057DE8" w:rsidRDefault="00043BD6" w:rsidP="000810F1">
            <w:pPr>
              <w:rPr>
                <w:rFonts w:ascii="Arial" w:hAnsi="Arial" w:cs="Arial"/>
                <w:color w:val="595959" w:themeColor="text1" w:themeTint="A6"/>
                <w:sz w:val="16"/>
                <w:szCs w:val="16"/>
              </w:rPr>
            </w:pPr>
            <w:r w:rsidRPr="00057DE8">
              <w:rPr>
                <w:rFonts w:ascii="Arial" w:hAnsi="Arial" w:cs="Arial"/>
                <w:sz w:val="16"/>
                <w:szCs w:val="16"/>
              </w:rPr>
              <w:t>Projects and activities associated with the delivery of this initiative in supporting operational plans have deviated from plan and delivery has been impacted.</w:t>
            </w:r>
            <w:r w:rsidRPr="00057DE8">
              <w:rPr>
                <w:rFonts w:ascii="Arial" w:hAnsi="Arial" w:cs="Arial"/>
                <w:color w:val="595959" w:themeColor="text1" w:themeTint="A6"/>
                <w:sz w:val="16"/>
                <w:szCs w:val="16"/>
              </w:rPr>
              <w:t xml:space="preserve"> </w:t>
            </w:r>
          </w:p>
        </w:tc>
      </w:tr>
      <w:tr w:rsidR="00043BD6" w:rsidRPr="00057DE8" w14:paraId="66AF6CFD" w14:textId="77777777" w:rsidTr="00043BD6">
        <w:tc>
          <w:tcPr>
            <w:tcW w:w="500" w:type="pct"/>
            <w:shd w:val="clear" w:color="auto" w:fill="auto"/>
            <w:vAlign w:val="center"/>
          </w:tcPr>
          <w:p w14:paraId="44E5B63D" w14:textId="77777777" w:rsidR="00043BD6" w:rsidRPr="00057DE8" w:rsidRDefault="00043BD6" w:rsidP="000810F1">
            <w:pPr>
              <w:spacing w:before="80" w:after="60"/>
              <w:jc w:val="center"/>
              <w:rPr>
                <w:rFonts w:ascii="Arial" w:hAnsi="Arial" w:cs="Arial"/>
                <w:noProof/>
                <w:sz w:val="16"/>
                <w:szCs w:val="16"/>
                <w:lang w:eastAsia="en-AU"/>
              </w:rPr>
            </w:pPr>
            <w:r w:rsidRPr="00057DE8">
              <w:rPr>
                <w:rFonts w:ascii="Arial" w:hAnsi="Arial" w:cs="Arial"/>
                <w:noProof/>
                <w:sz w:val="16"/>
                <w:szCs w:val="16"/>
                <w:lang w:eastAsia="en-AU"/>
              </w:rPr>
              <mc:AlternateContent>
                <mc:Choice Requires="wps">
                  <w:drawing>
                    <wp:inline distT="0" distB="0" distL="0" distR="0" wp14:anchorId="384751F2" wp14:editId="508D4F9D">
                      <wp:extent cx="409575" cy="457200"/>
                      <wp:effectExtent l="0" t="0" r="28575" b="19050"/>
                      <wp:docPr id="15" name="Flowchart: Connector 15"/>
                      <wp:cNvGraphicFramePr/>
                      <a:graphic xmlns:a="http://schemas.openxmlformats.org/drawingml/2006/main">
                        <a:graphicData uri="http://schemas.microsoft.com/office/word/2010/wordprocessingShape">
                          <wps:wsp>
                            <wps:cNvSpPr/>
                            <wps:spPr>
                              <a:xfrm>
                                <a:off x="0" y="0"/>
                                <a:ext cx="409575" cy="457200"/>
                              </a:xfrm>
                              <a:prstGeom prst="flowChartConnector">
                                <a:avLst/>
                              </a:prstGeom>
                              <a:solidFill>
                                <a:srgbClr val="4B82B9"/>
                              </a:solidFill>
                              <a:ln w="6350" cap="flat" cmpd="sng" algn="ctr">
                                <a:solidFill>
                                  <a:sysClr val="window" lastClr="FFFFFF">
                                    <a:lumMod val="85000"/>
                                  </a:sysClr>
                                </a:solidFill>
                                <a:prstDash val="solid"/>
                                <a:miter lim="800000"/>
                              </a:ln>
                              <a:effectLst/>
                            </wps:spPr>
                            <wps:txbx>
                              <w:txbxContent>
                                <w:p w14:paraId="46FCF90A" w14:textId="77777777" w:rsidR="00043BD6" w:rsidRPr="00560276" w:rsidRDefault="00043BD6" w:rsidP="00043BD6">
                                  <w:pPr>
                                    <w:jc w:val="center"/>
                                    <w:rPr>
                                      <w:b/>
                                      <w:color w:val="FFFFFF" w:themeColor="background1"/>
                                      <w:sz w:val="32"/>
                                      <w:szCs w:val="32"/>
                                    </w:rPr>
                                  </w:pPr>
                                  <w:r w:rsidRPr="00560276">
                                    <w:rPr>
                                      <w:b/>
                                      <w:color w:val="FFFFFF" w:themeColor="background1"/>
                                      <w:sz w:val="32"/>
                                      <w:szCs w:val="32"/>
                                    </w:rPr>
                                    <w:t>C</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inline>
                  </w:drawing>
                </mc:Choice>
                <mc:Fallback>
                  <w:pict>
                    <v:shape w14:anchorId="384751F2" id="Flowchart: Connector 15" o:spid="_x0000_s1029" type="#_x0000_t120" style="width:32.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" fillcolor="#4b82b9" strokecolor="#d9d9d9" strokeweight=".5pt">
                      <v:stroke joinstyle="miter"/>
                      <v:textbox inset="1mm,0,1mm,1mm">
                        <w:txbxContent>
                          <w:p w14:paraId="46FCF90A" w14:textId="77777777" w:rsidR="00043BD6" w:rsidRPr="00560276" w:rsidRDefault="00043BD6" w:rsidP="00043BD6">
                            <w:pPr>
                              <w:jc w:val="center"/>
                              <w:rPr>
                                <w:b/>
                                <w:color w:val="FFFFFF" w:themeColor="background1"/>
                                <w:sz w:val="32"/>
                                <w:szCs w:val="32"/>
                              </w:rPr>
                            </w:pPr>
                            <w:r w:rsidRPr="00560276">
                              <w:rPr>
                                <w:b/>
                                <w:color w:val="FFFFFF" w:themeColor="background1"/>
                                <w:sz w:val="32"/>
                                <w:szCs w:val="32"/>
                              </w:rPr>
                              <w:t>C</w:t>
                            </w:r>
                          </w:p>
                        </w:txbxContent>
                      </v:textbox>
                      <w10:anchorlock/>
                    </v:shape>
                  </w:pict>
                </mc:Fallback>
              </mc:AlternateContent>
            </w:r>
          </w:p>
        </w:tc>
        <w:tc>
          <w:tcPr>
            <w:tcW w:w="4500" w:type="pct"/>
          </w:tcPr>
          <w:p w14:paraId="3B8D0E37" w14:textId="77777777" w:rsidR="00043BD6" w:rsidRPr="00057DE8" w:rsidRDefault="00043BD6" w:rsidP="000810F1">
            <w:pPr>
              <w:spacing w:before="60"/>
              <w:rPr>
                <w:rFonts w:ascii="Arial" w:hAnsi="Arial" w:cs="Arial"/>
                <w:b/>
                <w:color w:val="0F4665"/>
                <w:sz w:val="16"/>
                <w:szCs w:val="16"/>
              </w:rPr>
            </w:pPr>
            <w:r w:rsidRPr="00057DE8">
              <w:rPr>
                <w:rFonts w:ascii="Arial" w:hAnsi="Arial" w:cs="Arial"/>
                <w:b/>
                <w:color w:val="0F4665"/>
                <w:sz w:val="16"/>
                <w:szCs w:val="16"/>
              </w:rPr>
              <w:t xml:space="preserve">Complete </w:t>
            </w:r>
          </w:p>
          <w:p w14:paraId="2D671578" w14:textId="77777777" w:rsidR="00043BD6" w:rsidRPr="00057DE8" w:rsidRDefault="00043BD6" w:rsidP="000810F1">
            <w:pPr>
              <w:rPr>
                <w:rFonts w:ascii="Arial" w:hAnsi="Arial" w:cs="Arial"/>
                <w:color w:val="595959" w:themeColor="text1" w:themeTint="A6"/>
                <w:sz w:val="16"/>
                <w:szCs w:val="16"/>
              </w:rPr>
            </w:pPr>
            <w:r w:rsidRPr="00057DE8">
              <w:rPr>
                <w:rFonts w:ascii="Arial" w:hAnsi="Arial" w:cs="Arial"/>
                <w:sz w:val="16"/>
                <w:szCs w:val="16"/>
              </w:rPr>
              <w:t xml:space="preserve">Projects and activities associated with the delivery of this initiative in supporting operational plans have been successfully completed.  </w:t>
            </w:r>
          </w:p>
        </w:tc>
      </w:tr>
      <w:tr w:rsidR="00043BD6" w:rsidRPr="00057DE8" w14:paraId="387387B2" w14:textId="77777777" w:rsidTr="00043BD6">
        <w:trPr>
          <w:trHeight w:val="70"/>
        </w:trPr>
        <w:tc>
          <w:tcPr>
            <w:tcW w:w="500" w:type="pct"/>
            <w:shd w:val="clear" w:color="auto" w:fill="auto"/>
            <w:vAlign w:val="center"/>
          </w:tcPr>
          <w:p w14:paraId="72F5224A" w14:textId="77777777" w:rsidR="00043BD6" w:rsidRPr="00057DE8" w:rsidRDefault="00043BD6" w:rsidP="000810F1">
            <w:pPr>
              <w:spacing w:before="80" w:after="60"/>
              <w:jc w:val="center"/>
              <w:rPr>
                <w:rFonts w:ascii="Arial" w:hAnsi="Arial" w:cs="Arial"/>
                <w:noProof/>
                <w:sz w:val="16"/>
                <w:szCs w:val="16"/>
                <w:lang w:eastAsia="en-AU"/>
              </w:rPr>
            </w:pPr>
            <w:r w:rsidRPr="00057DE8">
              <w:rPr>
                <w:rFonts w:ascii="Arial" w:hAnsi="Arial" w:cs="Arial"/>
                <w:noProof/>
                <w:sz w:val="16"/>
                <w:szCs w:val="16"/>
                <w:lang w:eastAsia="en-AU"/>
              </w:rPr>
              <mc:AlternateContent>
                <mc:Choice Requires="wps">
                  <w:drawing>
                    <wp:inline distT="0" distB="0" distL="0" distR="0" wp14:anchorId="0818ADF5" wp14:editId="35D65071">
                      <wp:extent cx="324000" cy="324000"/>
                      <wp:effectExtent l="0" t="0" r="19050" b="19050"/>
                      <wp:docPr id="16" name="Flowchart: Connector 16"/>
                      <wp:cNvGraphicFramePr/>
                      <a:graphic xmlns:a="http://schemas.openxmlformats.org/drawingml/2006/main">
                        <a:graphicData uri="http://schemas.microsoft.com/office/word/2010/wordprocessingShape">
                          <wps:wsp>
                            <wps:cNvSpPr/>
                            <wps:spPr>
                              <a:xfrm>
                                <a:off x="0" y="0"/>
                                <a:ext cx="324000" cy="324000"/>
                              </a:xfrm>
                              <a:prstGeom prst="flowChartConnector">
                                <a:avLst/>
                              </a:prstGeom>
                              <a:solidFill>
                                <a:sysClr val="window" lastClr="FFFFFF"/>
                              </a:solidFill>
                              <a:ln w="12700" cap="flat" cmpd="sng" algn="ctr">
                                <a:solidFill>
                                  <a:sysClr val="window" lastClr="FFFFFF">
                                    <a:lumMod val="50000"/>
                                  </a:sysClr>
                                </a:solidFill>
                                <a:prstDash val="solid"/>
                                <a:miter lim="800000"/>
                              </a:ln>
                              <a:effectLst/>
                            </wps:spPr>
                            <wps:txbx>
                              <w:txbxContent>
                                <w:p w14:paraId="71EADC8E" w14:textId="77777777" w:rsidR="00043BD6" w:rsidRPr="00BF2B5B" w:rsidRDefault="00043BD6" w:rsidP="00043BD6">
                                  <w:pPr>
                                    <w:jc w:val="center"/>
                                    <w:rPr>
                                      <w:b/>
                                      <w:sz w:val="32"/>
                                      <w:szCs w:val="3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0818ADF5" id="Flowchart: Connector 16" o:spid="_x0000_s1030" type="#_x0000_t120"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" fillcolor="window" strokecolor="#7f7f7f" strokeweight="1pt">
                      <v:stroke joinstyle="miter"/>
                      <v:textbox inset="1mm,0,1mm,0">
                        <w:txbxContent>
                          <w:p w14:paraId="71EADC8E" w14:textId="77777777" w:rsidR="00043BD6" w:rsidRPr="00BF2B5B" w:rsidRDefault="00043BD6" w:rsidP="00043BD6">
                            <w:pPr>
                              <w:jc w:val="center"/>
                              <w:rPr>
                                <w:b/>
                                <w:sz w:val="32"/>
                                <w:szCs w:val="32"/>
                              </w:rPr>
                            </w:pPr>
                          </w:p>
                        </w:txbxContent>
                      </v:textbox>
                      <w10:anchorlock/>
                    </v:shape>
                  </w:pict>
                </mc:Fallback>
              </mc:AlternateContent>
            </w:r>
          </w:p>
        </w:tc>
        <w:tc>
          <w:tcPr>
            <w:tcW w:w="4500" w:type="pct"/>
          </w:tcPr>
          <w:p w14:paraId="41315ECE" w14:textId="77777777" w:rsidR="00043BD6" w:rsidRPr="00057DE8" w:rsidRDefault="00043BD6" w:rsidP="000810F1">
            <w:pPr>
              <w:spacing w:before="60"/>
              <w:rPr>
                <w:rFonts w:ascii="Arial" w:hAnsi="Arial" w:cs="Arial"/>
                <w:b/>
                <w:color w:val="0F4665"/>
                <w:sz w:val="16"/>
                <w:szCs w:val="16"/>
              </w:rPr>
            </w:pPr>
            <w:r w:rsidRPr="00057DE8">
              <w:rPr>
                <w:rFonts w:ascii="Arial" w:hAnsi="Arial" w:cs="Arial"/>
                <w:b/>
                <w:color w:val="0F4665"/>
                <w:sz w:val="16"/>
                <w:szCs w:val="16"/>
              </w:rPr>
              <w:t xml:space="preserve">Not Started </w:t>
            </w:r>
          </w:p>
          <w:p w14:paraId="1E0ECA4C" w14:textId="77777777" w:rsidR="00043BD6" w:rsidRPr="00057DE8" w:rsidRDefault="00043BD6" w:rsidP="000810F1">
            <w:pPr>
              <w:rPr>
                <w:rFonts w:ascii="Arial" w:hAnsi="Arial" w:cs="Arial"/>
                <w:color w:val="595959" w:themeColor="text1" w:themeTint="A6"/>
                <w:sz w:val="16"/>
                <w:szCs w:val="16"/>
              </w:rPr>
            </w:pPr>
            <w:r w:rsidRPr="00057DE8">
              <w:rPr>
                <w:rFonts w:ascii="Arial" w:hAnsi="Arial" w:cs="Arial"/>
                <w:sz w:val="16"/>
                <w:szCs w:val="16"/>
              </w:rPr>
              <w:t>Projects and activities associated with the delivery of this this initiative in supporting operational plans have not yet commenced.</w:t>
            </w:r>
          </w:p>
        </w:tc>
      </w:tr>
    </w:tbl>
    <w:p w14:paraId="1D89E8E3" w14:textId="26F486B3" w:rsidR="0047564A" w:rsidRDefault="0047564A" w:rsidP="0031785F">
      <w:pPr>
        <w:rPr>
          <w:rFonts w:asciiTheme="majorHAnsi" w:hAnsiTheme="majorHAnsi"/>
        </w:rPr>
      </w:pPr>
    </w:p>
    <w:p w14:paraId="068336B4" w14:textId="4FD82F31" w:rsidR="00D340B9" w:rsidRDefault="00D340B9" w:rsidP="0031785F">
      <w:pPr>
        <w:rPr>
          <w:rFonts w:asciiTheme="majorHAnsi" w:hAnsiTheme="majorHAnsi"/>
        </w:rPr>
      </w:pPr>
    </w:p>
    <w:sectPr w:rsidR="00D340B9" w:rsidSect="00043BD6">
      <w:headerReference w:type="default" r:id="rId15"/>
      <w:footerReference w:type="default" r:id="rId16"/>
      <w:headerReference w:type="first" r:id="rId17"/>
      <w:footerReference w:type="first" r:id="rId18"/>
      <w:pgSz w:w="16840" w:h="11900" w:orient="landscape"/>
      <w:pgMar w:top="1871" w:right="1701" w:bottom="113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70727" w14:textId="77777777" w:rsidR="00EA2834" w:rsidRDefault="00EA2834" w:rsidP="003B695F">
      <w:pPr>
        <w:spacing w:before="0" w:line="240" w:lineRule="auto"/>
      </w:pPr>
      <w:r>
        <w:separator/>
      </w:r>
    </w:p>
  </w:endnote>
  <w:endnote w:type="continuationSeparator" w:id="0">
    <w:p w14:paraId="2E4900FD" w14:textId="77777777" w:rsidR="00EA2834" w:rsidRDefault="00EA2834"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619D" w14:textId="03E0CD07" w:rsidR="0052259E" w:rsidRDefault="00C72177"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CB3ECD" w:rsidRPr="00631A09">
          <w:fldChar w:fldCharType="begin"/>
        </w:r>
        <w:r w:rsidR="00CB3ECD" w:rsidRPr="00631A09">
          <w:instrText xml:space="preserve"> PAGE   \* MERGEFORMAT </w:instrText>
        </w:r>
        <w:r w:rsidR="00CB3ECD" w:rsidRPr="00631A09">
          <w:fldChar w:fldCharType="separate"/>
        </w:r>
        <w:r>
          <w:rPr>
            <w:noProof/>
          </w:rPr>
          <w:t>2</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Pr>
            <w:noProof/>
          </w:rPr>
          <w:t>2</w:t>
        </w:r>
        <w:r w:rsidR="00CB3ECD">
          <w:rPr>
            <w:noProof/>
          </w:rPr>
          <w:fldChar w:fldCharType="end"/>
        </w:r>
      </w:sdtContent>
    </w:sdt>
  </w:p>
  <w:p w14:paraId="5F348BF7" w14:textId="77777777" w:rsidR="0052259E" w:rsidRPr="00A84387" w:rsidRDefault="00F11EA2" w:rsidP="00A84387">
    <w:pPr>
      <w:pStyle w:val="Footer"/>
      <w:spacing w:before="40"/>
      <w:rPr>
        <w:sz w:val="20"/>
        <w:szCs w:val="20"/>
      </w:rPr>
    </w:pP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85B14" w14:textId="579FD0F7" w:rsidR="00CB3ECD" w:rsidRDefault="00C72177" w:rsidP="00CB3ECD">
    <w:pPr>
      <w:pStyle w:val="Footer"/>
      <w:framePr w:h="255" w:hRule="exact" w:wrap="none" w:vAnchor="text" w:hAnchor="page" w:x="10655" w:y="61"/>
      <w:spacing w:before="0"/>
      <w:jc w:val="right"/>
      <w:rPr>
        <w:rStyle w:val="PageNumber"/>
      </w:rPr>
    </w:pPr>
    <w:sdt>
      <w:sdtPr>
        <w:rPr>
          <w:rStyle w:val="PageNumber"/>
        </w:rPr>
        <w:id w:val="-26177709"/>
        <w:docPartObj>
          <w:docPartGallery w:val="Page Numbers (Bottom of Page)"/>
          <w:docPartUnique/>
        </w:docPartObj>
      </w:sdtPr>
      <w:sdtEndPr>
        <w:rPr>
          <w:rStyle w:val="PageNumber"/>
        </w:rPr>
      </w:sdtEndPr>
      <w:sdtContent>
        <w:r w:rsidR="00CB3ECD" w:rsidRPr="00631A09">
          <w:fldChar w:fldCharType="begin"/>
        </w:r>
        <w:r w:rsidR="00CB3ECD" w:rsidRPr="00631A09">
          <w:instrText xml:space="preserve"> PAGE   \* MERGEFORMAT </w:instrText>
        </w:r>
        <w:r w:rsidR="00CB3ECD" w:rsidRPr="00631A09">
          <w:fldChar w:fldCharType="separate"/>
        </w:r>
        <w:r>
          <w:rPr>
            <w:noProof/>
          </w:rPr>
          <w:t>1</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Pr>
            <w:noProof/>
          </w:rPr>
          <w:t>2</w:t>
        </w:r>
        <w:r w:rsidR="00CB3ECD">
          <w:rPr>
            <w:noProof/>
          </w:rPr>
          <w:fldChar w:fldCharType="end"/>
        </w:r>
      </w:sdtContent>
    </w:sdt>
  </w:p>
  <w:p w14:paraId="1856FA86" w14:textId="43CBE714" w:rsidR="0052259E" w:rsidRPr="00CB3ECD" w:rsidRDefault="00CB3ECD" w:rsidP="00CB3ECD">
    <w:pPr>
      <w:pStyle w:val="Footer"/>
      <w:spacing w:before="40"/>
      <w:rPr>
        <w:sz w:val="20"/>
        <w:szCs w:val="20"/>
      </w:rPr>
    </w:pP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221A4" w14:textId="77777777" w:rsidR="00EA2834" w:rsidRDefault="00EA2834" w:rsidP="003B695F">
      <w:pPr>
        <w:spacing w:before="0" w:line="240" w:lineRule="auto"/>
      </w:pPr>
      <w:r>
        <w:separator/>
      </w:r>
    </w:p>
  </w:footnote>
  <w:footnote w:type="continuationSeparator" w:id="0">
    <w:p w14:paraId="1B910452" w14:textId="77777777" w:rsidR="00EA2834" w:rsidRDefault="00EA2834"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85E8A" w14:textId="77777777" w:rsidR="00EE6BC5" w:rsidRDefault="002954A0">
    <w:pPr>
      <w:pStyle w:val="Header"/>
    </w:pPr>
    <w:r>
      <w:rPr>
        <w:noProof/>
        <w:lang w:eastAsia="en-AU"/>
      </w:rPr>
      <w:drawing>
        <wp:anchor distT="0" distB="0" distL="114300" distR="114300" simplePos="0" relativeHeight="251666432" behindDoc="1" locked="0" layoutInCell="1" allowOverlap="1" wp14:anchorId="0BBB82BB" wp14:editId="3393022C">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05E2" w14:textId="4EFD507D" w:rsidR="00307469" w:rsidRPr="002C3073" w:rsidRDefault="002A573E" w:rsidP="002C21F8">
    <w:pPr>
      <w:tabs>
        <w:tab w:val="right" w:pos="5670"/>
      </w:tabs>
      <w:spacing w:before="60" w:line="240" w:lineRule="auto"/>
      <w:rPr>
        <w:szCs w:val="20"/>
        <w:lang w:val="en-US"/>
      </w:rPr>
    </w:pPr>
    <w:r w:rsidRPr="00085792">
      <w:rPr>
        <w:noProof/>
        <w:lang w:eastAsia="en-AU"/>
      </w:rPr>
      <w:drawing>
        <wp:anchor distT="0" distB="0" distL="114300" distR="114300" simplePos="0" relativeHeight="251665408" behindDoc="1" locked="0" layoutInCell="1" allowOverlap="1" wp14:anchorId="29C71B57" wp14:editId="5670ABC6">
          <wp:simplePos x="0" y="0"/>
          <wp:positionH relativeFrom="page">
            <wp:posOffset>0</wp:posOffset>
          </wp:positionH>
          <wp:positionV relativeFrom="page">
            <wp:posOffset>0</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3807600"/>
    <w:multiLevelType w:val="hybridMultilevel"/>
    <w:tmpl w:val="4A9CB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E4A92"/>
    <w:multiLevelType w:val="hybridMultilevel"/>
    <w:tmpl w:val="0C649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8DA3C7C"/>
    <w:multiLevelType w:val="hybridMultilevel"/>
    <w:tmpl w:val="37925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15:restartNumberingAfterBreak="0">
    <w:nsid w:val="119D5E81"/>
    <w:multiLevelType w:val="hybridMultilevel"/>
    <w:tmpl w:val="A8426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0C1C40"/>
    <w:multiLevelType w:val="hybridMultilevel"/>
    <w:tmpl w:val="FDCC4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734D67"/>
    <w:multiLevelType w:val="hybridMultilevel"/>
    <w:tmpl w:val="49FE05D2"/>
    <w:lvl w:ilvl="0" w:tplc="CD5E1F82">
      <w:start w:val="5"/>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AA5ADD"/>
    <w:multiLevelType w:val="hybridMultilevel"/>
    <w:tmpl w:val="27FA0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D94489C"/>
    <w:multiLevelType w:val="hybridMultilevel"/>
    <w:tmpl w:val="20583B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1562D4"/>
    <w:multiLevelType w:val="hybridMultilevel"/>
    <w:tmpl w:val="4D8EB8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3B1F6190"/>
    <w:multiLevelType w:val="hybridMultilevel"/>
    <w:tmpl w:val="539AA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00843A1"/>
    <w:multiLevelType w:val="hybridMultilevel"/>
    <w:tmpl w:val="1D4099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09C558C"/>
    <w:multiLevelType w:val="hybridMultilevel"/>
    <w:tmpl w:val="7FFC7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3206BF9"/>
    <w:multiLevelType w:val="hybridMultilevel"/>
    <w:tmpl w:val="18BA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15:restartNumberingAfterBreak="0">
    <w:nsid w:val="4C813846"/>
    <w:multiLevelType w:val="hybridMultilevel"/>
    <w:tmpl w:val="49B2B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960375"/>
    <w:multiLevelType w:val="hybridMultilevel"/>
    <w:tmpl w:val="7CCABF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1875104"/>
    <w:multiLevelType w:val="hybridMultilevel"/>
    <w:tmpl w:val="742E8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C98557E"/>
    <w:multiLevelType w:val="hybridMultilevel"/>
    <w:tmpl w:val="01580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4"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14"/>
  </w:num>
  <w:num w:numId="2">
    <w:abstractNumId w:val="32"/>
  </w:num>
  <w:num w:numId="3">
    <w:abstractNumId w:val="33"/>
  </w:num>
  <w:num w:numId="4">
    <w:abstractNumId w:val="3"/>
  </w:num>
  <w:num w:numId="5">
    <w:abstractNumId w:val="16"/>
  </w:num>
  <w:num w:numId="6">
    <w:abstractNumId w:val="25"/>
  </w:num>
  <w:num w:numId="7">
    <w:abstractNumId w:val="5"/>
  </w:num>
  <w:num w:numId="8">
    <w:abstractNumId w:val="34"/>
  </w:num>
  <w:num w:numId="9">
    <w:abstractNumId w:val="6"/>
  </w:num>
  <w:num w:numId="10">
    <w:abstractNumId w:val="11"/>
  </w:num>
  <w:num w:numId="11">
    <w:abstractNumId w:val="20"/>
  </w:num>
  <w:num w:numId="12">
    <w:abstractNumId w:val="3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8"/>
  </w:num>
  <w:num w:numId="18">
    <w:abstractNumId w:val="24"/>
  </w:num>
  <w:num w:numId="19">
    <w:abstractNumId w:val="0"/>
  </w:num>
  <w:num w:numId="20">
    <w:abstractNumId w:val="22"/>
  </w:num>
  <w:num w:numId="21">
    <w:abstractNumId w:val="7"/>
  </w:num>
  <w:num w:numId="22">
    <w:abstractNumId w:val="12"/>
  </w:num>
  <w:num w:numId="23">
    <w:abstractNumId w:val="30"/>
  </w:num>
  <w:num w:numId="24">
    <w:abstractNumId w:val="4"/>
  </w:num>
  <w:num w:numId="25">
    <w:abstractNumId w:val="1"/>
  </w:num>
  <w:num w:numId="26">
    <w:abstractNumId w:val="23"/>
  </w:num>
  <w:num w:numId="27">
    <w:abstractNumId w:val="21"/>
  </w:num>
  <w:num w:numId="28">
    <w:abstractNumId w:val="29"/>
  </w:num>
  <w:num w:numId="29">
    <w:abstractNumId w:val="26"/>
  </w:num>
  <w:num w:numId="30">
    <w:abstractNumId w:val="2"/>
  </w:num>
  <w:num w:numId="31">
    <w:abstractNumId w:val="10"/>
  </w:num>
  <w:num w:numId="32">
    <w:abstractNumId w:val="9"/>
  </w:num>
  <w:num w:numId="33">
    <w:abstractNumId w:val="17"/>
  </w:num>
  <w:num w:numId="34">
    <w:abstractNumId w:val="8"/>
  </w:num>
  <w:num w:numId="35">
    <w:abstractNumId w:val="27"/>
  </w:num>
  <w:num w:numId="36">
    <w:abstractNumId w:val="19"/>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3E"/>
    <w:rsid w:val="0001036C"/>
    <w:rsid w:val="00012FA0"/>
    <w:rsid w:val="00017C77"/>
    <w:rsid w:val="00043BD6"/>
    <w:rsid w:val="000510F3"/>
    <w:rsid w:val="0006646D"/>
    <w:rsid w:val="00085792"/>
    <w:rsid w:val="000B5187"/>
    <w:rsid w:val="000D14AB"/>
    <w:rsid w:val="000D14B3"/>
    <w:rsid w:val="000D74BB"/>
    <w:rsid w:val="00147743"/>
    <w:rsid w:val="001525FB"/>
    <w:rsid w:val="00160902"/>
    <w:rsid w:val="001C4FE9"/>
    <w:rsid w:val="001D7D2F"/>
    <w:rsid w:val="001F3F7D"/>
    <w:rsid w:val="001F6A22"/>
    <w:rsid w:val="002000AD"/>
    <w:rsid w:val="00245D3F"/>
    <w:rsid w:val="002553A1"/>
    <w:rsid w:val="00256236"/>
    <w:rsid w:val="00270244"/>
    <w:rsid w:val="00273C5E"/>
    <w:rsid w:val="0027791E"/>
    <w:rsid w:val="002954A0"/>
    <w:rsid w:val="002A573E"/>
    <w:rsid w:val="002B1931"/>
    <w:rsid w:val="002B1CEA"/>
    <w:rsid w:val="002B4176"/>
    <w:rsid w:val="002C21F8"/>
    <w:rsid w:val="002C3073"/>
    <w:rsid w:val="002C68D1"/>
    <w:rsid w:val="002E0336"/>
    <w:rsid w:val="00306E2C"/>
    <w:rsid w:val="00307469"/>
    <w:rsid w:val="0031785F"/>
    <w:rsid w:val="00332E79"/>
    <w:rsid w:val="0034495B"/>
    <w:rsid w:val="003572CC"/>
    <w:rsid w:val="00364936"/>
    <w:rsid w:val="003A707E"/>
    <w:rsid w:val="003B695F"/>
    <w:rsid w:val="003C2175"/>
    <w:rsid w:val="003F797E"/>
    <w:rsid w:val="003F7B45"/>
    <w:rsid w:val="00413CD7"/>
    <w:rsid w:val="0041543B"/>
    <w:rsid w:val="00440B9D"/>
    <w:rsid w:val="0047564A"/>
    <w:rsid w:val="004769C5"/>
    <w:rsid w:val="00476E4C"/>
    <w:rsid w:val="00477A72"/>
    <w:rsid w:val="004901B8"/>
    <w:rsid w:val="00492BA9"/>
    <w:rsid w:val="00493BC9"/>
    <w:rsid w:val="004A5996"/>
    <w:rsid w:val="004C7885"/>
    <w:rsid w:val="004D126C"/>
    <w:rsid w:val="004D19B6"/>
    <w:rsid w:val="005135DB"/>
    <w:rsid w:val="0052259E"/>
    <w:rsid w:val="00554296"/>
    <w:rsid w:val="0056042B"/>
    <w:rsid w:val="005831AA"/>
    <w:rsid w:val="0058680D"/>
    <w:rsid w:val="00590220"/>
    <w:rsid w:val="005B361A"/>
    <w:rsid w:val="005C1F1A"/>
    <w:rsid w:val="005C4590"/>
    <w:rsid w:val="005D6BDD"/>
    <w:rsid w:val="005F066B"/>
    <w:rsid w:val="006258E6"/>
    <w:rsid w:val="0068090F"/>
    <w:rsid w:val="006B25A8"/>
    <w:rsid w:val="006D303B"/>
    <w:rsid w:val="006D5835"/>
    <w:rsid w:val="00700E73"/>
    <w:rsid w:val="00703B2D"/>
    <w:rsid w:val="00721968"/>
    <w:rsid w:val="00731518"/>
    <w:rsid w:val="00740552"/>
    <w:rsid w:val="00755BA5"/>
    <w:rsid w:val="00760A52"/>
    <w:rsid w:val="007772EA"/>
    <w:rsid w:val="007853D1"/>
    <w:rsid w:val="00794D3D"/>
    <w:rsid w:val="007C3211"/>
    <w:rsid w:val="007E4731"/>
    <w:rsid w:val="0081027B"/>
    <w:rsid w:val="00810F47"/>
    <w:rsid w:val="00824E72"/>
    <w:rsid w:val="00862800"/>
    <w:rsid w:val="00871D59"/>
    <w:rsid w:val="008A3B4B"/>
    <w:rsid w:val="008A5683"/>
    <w:rsid w:val="00906701"/>
    <w:rsid w:val="00915B8B"/>
    <w:rsid w:val="00961CDE"/>
    <w:rsid w:val="00992962"/>
    <w:rsid w:val="009D1C3C"/>
    <w:rsid w:val="009E1207"/>
    <w:rsid w:val="009F4E83"/>
    <w:rsid w:val="00A04A35"/>
    <w:rsid w:val="00A16B65"/>
    <w:rsid w:val="00A34505"/>
    <w:rsid w:val="00A41FA5"/>
    <w:rsid w:val="00A4590B"/>
    <w:rsid w:val="00A4717B"/>
    <w:rsid w:val="00A53D20"/>
    <w:rsid w:val="00A55CAF"/>
    <w:rsid w:val="00A71C91"/>
    <w:rsid w:val="00A84387"/>
    <w:rsid w:val="00AA27DC"/>
    <w:rsid w:val="00AB45F8"/>
    <w:rsid w:val="00AD5981"/>
    <w:rsid w:val="00AE1A36"/>
    <w:rsid w:val="00AE5C62"/>
    <w:rsid w:val="00B3375C"/>
    <w:rsid w:val="00B35402"/>
    <w:rsid w:val="00B4020D"/>
    <w:rsid w:val="00B51469"/>
    <w:rsid w:val="00B64C5B"/>
    <w:rsid w:val="00B76E47"/>
    <w:rsid w:val="00B771F5"/>
    <w:rsid w:val="00B81476"/>
    <w:rsid w:val="00B83585"/>
    <w:rsid w:val="00B87AF9"/>
    <w:rsid w:val="00B95D4F"/>
    <w:rsid w:val="00BB090D"/>
    <w:rsid w:val="00BC6C9C"/>
    <w:rsid w:val="00BD31E0"/>
    <w:rsid w:val="00BE120E"/>
    <w:rsid w:val="00BE6A4C"/>
    <w:rsid w:val="00C26273"/>
    <w:rsid w:val="00C41250"/>
    <w:rsid w:val="00C55BE2"/>
    <w:rsid w:val="00C62173"/>
    <w:rsid w:val="00C72177"/>
    <w:rsid w:val="00CA71FA"/>
    <w:rsid w:val="00CB040A"/>
    <w:rsid w:val="00CB3ECD"/>
    <w:rsid w:val="00CE10B4"/>
    <w:rsid w:val="00CE11B4"/>
    <w:rsid w:val="00CF1D9C"/>
    <w:rsid w:val="00CF37F6"/>
    <w:rsid w:val="00CF3FDA"/>
    <w:rsid w:val="00D065F4"/>
    <w:rsid w:val="00D11A1A"/>
    <w:rsid w:val="00D306BE"/>
    <w:rsid w:val="00D3209A"/>
    <w:rsid w:val="00D340B9"/>
    <w:rsid w:val="00D4526C"/>
    <w:rsid w:val="00D65EC8"/>
    <w:rsid w:val="00D74282"/>
    <w:rsid w:val="00D745A4"/>
    <w:rsid w:val="00D7659B"/>
    <w:rsid w:val="00D91BFF"/>
    <w:rsid w:val="00D97101"/>
    <w:rsid w:val="00DB0B07"/>
    <w:rsid w:val="00DB64D3"/>
    <w:rsid w:val="00DE2C7B"/>
    <w:rsid w:val="00DF11AF"/>
    <w:rsid w:val="00E07FD0"/>
    <w:rsid w:val="00E569AD"/>
    <w:rsid w:val="00E65343"/>
    <w:rsid w:val="00E72DA6"/>
    <w:rsid w:val="00E81E4F"/>
    <w:rsid w:val="00EA2834"/>
    <w:rsid w:val="00EE3C1B"/>
    <w:rsid w:val="00EE69CD"/>
    <w:rsid w:val="00EE6BC5"/>
    <w:rsid w:val="00F001F2"/>
    <w:rsid w:val="00F063BF"/>
    <w:rsid w:val="00F11EA2"/>
    <w:rsid w:val="00F33442"/>
    <w:rsid w:val="00F65C26"/>
    <w:rsid w:val="00F71EB3"/>
    <w:rsid w:val="00FB28AD"/>
    <w:rsid w:val="00FB2D9E"/>
    <w:rsid w:val="00FE1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6B2EF1"/>
  <w15:chartTrackingRefBased/>
  <w15:docId w15:val="{EFE6B485-9FD7-4E43-86C4-9D7CE558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273"/>
    <w:pPr>
      <w:spacing w:before="120" w:line="264" w:lineRule="auto"/>
    </w:pPr>
    <w:rPr>
      <w:sz w:val="20"/>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
    <w:name w:val="Unresolved Mention"/>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D340B9"/>
    <w:pPr>
      <w:tabs>
        <w:tab w:val="left" w:pos="880"/>
        <w:tab w:val="right" w:leader="dot" w:pos="8885"/>
      </w:tabs>
      <w:spacing w:after="100" w:line="312" w:lineRule="auto"/>
      <w:ind w:left="400"/>
    </w:pPr>
    <w:rPr>
      <w:noProof/>
      <w:color w:val="B38836" w:themeColor="accent3" w:themeShade="80"/>
      <w:szCs w:val="18"/>
    </w:r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 w:type="paragraph" w:styleId="TOCHeading">
    <w:name w:val="TOC Heading"/>
    <w:basedOn w:val="Heading1"/>
    <w:next w:val="Normal"/>
    <w:uiPriority w:val="39"/>
    <w:unhideWhenUsed/>
    <w:qFormat/>
    <w:rsid w:val="0047564A"/>
    <w:pPr>
      <w:spacing w:before="240" w:after="0"/>
      <w:outlineLvl w:val="9"/>
    </w:pPr>
    <w:rPr>
      <w:rFonts w:cstheme="majorBidi"/>
      <w:color w:val="8E610A" w:themeColor="accent1" w:themeShade="BF"/>
      <w:sz w:val="32"/>
    </w:rPr>
  </w:style>
  <w:style w:type="table" w:styleId="TableGridLight">
    <w:name w:val="Grid Table Light"/>
    <w:basedOn w:val="TableNormal"/>
    <w:uiPriority w:val="40"/>
    <w:rsid w:val="00477A72"/>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New ANU">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_Powerpoint_Light_v3" id="{768B2342-8F25-4BCF-A9F2-7F75F1A83BC8}" vid="{5D6854EF-C683-4EFA-B0BF-EA4FED5115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1" ma:contentTypeDescription="Create a new document." ma:contentTypeScope="" ma:versionID="9f2fd859ed3886bf4e8522e511cd8b1a">
  <xsd:schema xmlns:xsd="http://www.w3.org/2001/XMLSchema" xmlns:xs="http://www.w3.org/2001/XMLSchema" xmlns:p="http://schemas.microsoft.com/office/2006/metadata/properties" xmlns:ns2="2906fbf8-e47d-4c21-be87-cb09cf1c70cb" xmlns:ns3="cd7196b5-af4d-4b5a-ba66-d723b2d8b01e" targetNamespace="http://schemas.microsoft.com/office/2006/metadata/properties" ma:root="true" ma:fieldsID="4c2e97acb550b7a71716bc90633103a3" ns2:_="" ns3:_="">
    <xsd:import namespace="2906fbf8-e47d-4c21-be87-cb09cf1c70cb"/>
    <xsd:import namespace="cd7196b5-af4d-4b5a-ba66-d723b2d8b01e"/>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DO NOT EDIT. DOWNLOAD FIRST</Document_x0020_Notes>
    <FAQs xmlns="2906fbf8-e47d-4c21-be87-cb09cf1c70cb">NA</FAQ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0B24E-A3D9-42E4-88AE-E7D13535C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18803-314B-4713-ACB1-9D467534D9A8}">
  <ds:schemaRefs>
    <ds:schemaRef ds:uri="http://schemas.microsoft.com/office/2006/metadata/properties"/>
    <ds:schemaRef ds:uri="http://schemas.microsoft.com/office/infopath/2007/PartnerControls"/>
    <ds:schemaRef ds:uri="2906fbf8-e47d-4c21-be87-cb09cf1c70cb"/>
  </ds:schemaRefs>
</ds:datastoreItem>
</file>

<file path=customXml/itemProps3.xml><?xml version="1.0" encoding="utf-8"?>
<ds:datastoreItem xmlns:ds="http://schemas.openxmlformats.org/officeDocument/2006/customXml" ds:itemID="{761D9380-7722-40E0-AA68-1506C4DAE92E}">
  <ds:schemaRefs>
    <ds:schemaRef ds:uri="http://schemas.microsoft.com/sharepoint/v3/contenttype/forms"/>
  </ds:schemaRefs>
</ds:datastoreItem>
</file>

<file path=customXml/itemProps4.xml><?xml version="1.0" encoding="utf-8"?>
<ds:datastoreItem xmlns:ds="http://schemas.openxmlformats.org/officeDocument/2006/customXml" ds:itemID="{6E36D83F-97D5-4194-A104-D11F77F4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177</Words>
  <Characters>1012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Gledhill</cp:lastModifiedBy>
  <cp:revision>3</cp:revision>
  <cp:lastPrinted>2021-02-28T23:20:00Z</cp:lastPrinted>
  <dcterms:created xsi:type="dcterms:W3CDTF">2022-10-24T00:45:00Z</dcterms:created>
  <dcterms:modified xsi:type="dcterms:W3CDTF">2022-10-24T01:10:00Z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